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A41" w:rsidRDefault="00E75A41" w:rsidP="00E75A41">
      <w:pPr>
        <w:spacing w:line="560" w:lineRule="exact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南通市海门生态环境局</w:t>
      </w:r>
    </w:p>
    <w:p w:rsidR="00E75A41" w:rsidRDefault="00E75A41" w:rsidP="00E75A41">
      <w:pPr>
        <w:spacing w:line="560" w:lineRule="exact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2021年信息公开工作年度报告</w:t>
      </w:r>
    </w:p>
    <w:p w:rsidR="00E75A41" w:rsidRPr="00E75A41" w:rsidRDefault="00E75A41" w:rsidP="00E75A41">
      <w:pPr>
        <w:spacing w:line="560" w:lineRule="exact"/>
        <w:jc w:val="center"/>
        <w:rPr>
          <w:rFonts w:ascii="方正小标宋_GBK" w:eastAsia="方正小标宋_GBK" w:hint="eastAsia"/>
          <w:sz w:val="44"/>
          <w:szCs w:val="44"/>
        </w:rPr>
      </w:pPr>
    </w:p>
    <w:p w:rsidR="00106B86" w:rsidRDefault="00194161">
      <w:pPr>
        <w:ind w:firstLineChars="200" w:firstLine="640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一、总体情况</w:t>
      </w:r>
    </w:p>
    <w:p w:rsidR="00A9444E" w:rsidRDefault="00A9444E" w:rsidP="00A9444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2021年，我局认真贯彻落实《中华人民共和国政府信息公开条例》规定，按照省、市、区有关部署和要求，加强组织领导，建立健全信息公开制度体系，深化政务公开标准化规范化建设，为推进生态文明营造良好氛围。今年以来，我局通过政府门户网站，切实加大环境信息公开力度，主动公开信息600条。</w:t>
      </w:r>
    </w:p>
    <w:p w:rsidR="00487674" w:rsidRDefault="00487674" w:rsidP="00A9444E">
      <w:pPr>
        <w:spacing w:line="560" w:lineRule="exact"/>
        <w:ind w:firstLine="630"/>
        <w:rPr>
          <w:rFonts w:ascii="楷体_GB2312" w:eastAsia="楷体_GB2312" w:hAnsi="仿宋_GB2312" w:cs="仿宋_GB2312"/>
          <w:bCs/>
          <w:sz w:val="32"/>
          <w:szCs w:val="32"/>
        </w:rPr>
      </w:pPr>
      <w:r>
        <w:rPr>
          <w:rFonts w:ascii="楷体_GB2312" w:eastAsia="楷体_GB2312" w:hAnsi="仿宋_GB2312" w:cs="仿宋_GB2312" w:hint="eastAsia"/>
          <w:bCs/>
          <w:sz w:val="32"/>
          <w:szCs w:val="32"/>
        </w:rPr>
        <w:t>（一）</w:t>
      </w:r>
      <w:r w:rsidRPr="00487674">
        <w:rPr>
          <w:rFonts w:ascii="楷体_GB2312" w:eastAsia="楷体_GB2312" w:hAnsi="仿宋_GB2312" w:cs="仿宋_GB2312" w:hint="eastAsia"/>
          <w:bCs/>
          <w:sz w:val="32"/>
          <w:szCs w:val="32"/>
        </w:rPr>
        <w:t>2021年国办、省办公开工作要点贯彻落实情况</w:t>
      </w:r>
    </w:p>
    <w:p w:rsidR="00487674" w:rsidRPr="00791DC6" w:rsidRDefault="00791DC6" w:rsidP="00A9444E">
      <w:pPr>
        <w:spacing w:line="560" w:lineRule="exact"/>
        <w:ind w:firstLine="630"/>
        <w:rPr>
          <w:rFonts w:ascii="仿宋_GB2312" w:eastAsia="仿宋_GB2312" w:hAnsi="仿宋_GB2312" w:cs="仿宋_GB2312"/>
          <w:sz w:val="32"/>
          <w:szCs w:val="32"/>
        </w:rPr>
      </w:pPr>
      <w:r w:rsidRPr="00791DC6">
        <w:rPr>
          <w:rFonts w:ascii="仿宋_GB2312" w:eastAsia="仿宋_GB2312" w:hAnsi="仿宋_GB2312" w:cs="仿宋_GB2312" w:hint="eastAsia"/>
          <w:sz w:val="32"/>
          <w:szCs w:val="32"/>
        </w:rPr>
        <w:t>领导高度重视政府信息公开工作，成立领导小组，召开专题会议，明确职责和分工。组织全体人员学习国办、省办关于信息公开工作要点，切实增强政府信息公开意识，提高政府</w:t>
      </w:r>
      <w:r>
        <w:rPr>
          <w:rFonts w:ascii="仿宋_GB2312" w:eastAsia="仿宋_GB2312" w:hAnsi="仿宋_GB2312" w:cs="仿宋_GB2312" w:hint="eastAsia"/>
          <w:sz w:val="32"/>
          <w:szCs w:val="32"/>
        </w:rPr>
        <w:t>信息公开主动性和自觉性，保障公众知情权和监督权。</w:t>
      </w:r>
    </w:p>
    <w:p w:rsidR="00A9444E" w:rsidRPr="00F47BF3" w:rsidRDefault="00A9444E" w:rsidP="00A9444E">
      <w:pPr>
        <w:spacing w:line="560" w:lineRule="exact"/>
        <w:ind w:firstLine="630"/>
        <w:rPr>
          <w:rFonts w:ascii="楷体_GB2312" w:eastAsia="楷体_GB2312" w:hAnsi="仿宋_GB2312" w:cs="仿宋_GB2312"/>
          <w:bCs/>
          <w:sz w:val="32"/>
          <w:szCs w:val="32"/>
        </w:rPr>
      </w:pPr>
      <w:r w:rsidRPr="00F47BF3">
        <w:rPr>
          <w:rFonts w:ascii="楷体_GB2312" w:eastAsia="楷体_GB2312" w:hAnsi="仿宋_GB2312" w:cs="仿宋_GB2312" w:hint="eastAsia"/>
          <w:bCs/>
          <w:sz w:val="32"/>
          <w:szCs w:val="32"/>
        </w:rPr>
        <w:t>（</w:t>
      </w:r>
      <w:r w:rsidR="00487674">
        <w:rPr>
          <w:rFonts w:ascii="楷体_GB2312" w:eastAsia="楷体_GB2312" w:hAnsi="仿宋_GB2312" w:cs="仿宋_GB2312" w:hint="eastAsia"/>
          <w:bCs/>
          <w:sz w:val="32"/>
          <w:szCs w:val="32"/>
        </w:rPr>
        <w:t>二</w:t>
      </w:r>
      <w:r w:rsidRPr="00F47BF3">
        <w:rPr>
          <w:rFonts w:ascii="楷体_GB2312" w:eastAsia="楷体_GB2312" w:hAnsi="仿宋_GB2312" w:cs="仿宋_GB2312" w:hint="eastAsia"/>
          <w:bCs/>
          <w:sz w:val="32"/>
          <w:szCs w:val="32"/>
        </w:rPr>
        <w:t>）主动公开</w:t>
      </w:r>
      <w:r>
        <w:rPr>
          <w:rFonts w:ascii="楷体_GB2312" w:eastAsia="楷体_GB2312" w:hAnsi="仿宋_GB2312" w:cs="仿宋_GB2312" w:hint="eastAsia"/>
          <w:bCs/>
          <w:sz w:val="32"/>
          <w:szCs w:val="32"/>
        </w:rPr>
        <w:t>政府信息</w:t>
      </w:r>
      <w:r w:rsidRPr="00F47BF3">
        <w:rPr>
          <w:rFonts w:ascii="楷体_GB2312" w:eastAsia="楷体_GB2312" w:hAnsi="仿宋_GB2312" w:cs="仿宋_GB2312" w:hint="eastAsia"/>
          <w:bCs/>
          <w:sz w:val="32"/>
          <w:szCs w:val="32"/>
        </w:rPr>
        <w:t>情况</w:t>
      </w:r>
    </w:p>
    <w:p w:rsidR="00A9444E" w:rsidRPr="00D07D29" w:rsidRDefault="00A9444E" w:rsidP="00A9444E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2021年，我局在政府门户网站主动公开信息600条，其中</w:t>
      </w:r>
      <w:r w:rsidRPr="00D07D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部门动态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109</w:t>
      </w:r>
      <w:r w:rsidRPr="00D07D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条，</w:t>
      </w:r>
      <w:r w:rsidRPr="00D07D29">
        <w:rPr>
          <w:rFonts w:ascii="仿宋_GB2312" w:eastAsia="仿宋_GB2312" w:hAnsi="仿宋_GB2312" w:cs="仿宋_GB2312"/>
          <w:color w:val="000000"/>
          <w:sz w:val="32"/>
          <w:szCs w:val="32"/>
        </w:rPr>
        <w:t>机关简介</w:t>
      </w:r>
      <w:r w:rsidRPr="00436C8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</w:t>
      </w:r>
      <w:r w:rsidRPr="00D07D29">
        <w:rPr>
          <w:rFonts w:ascii="仿宋_GB2312" w:eastAsia="仿宋_GB2312" w:hAnsi="仿宋_GB2312" w:cs="仿宋_GB2312"/>
          <w:color w:val="000000"/>
          <w:sz w:val="32"/>
          <w:szCs w:val="32"/>
        </w:rPr>
        <w:t>条、政策文件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</w:t>
      </w:r>
      <w:r w:rsidRPr="00D07D29">
        <w:rPr>
          <w:rFonts w:ascii="仿宋_GB2312" w:eastAsia="仿宋_GB2312" w:hAnsi="仿宋_GB2312" w:cs="仿宋_GB2312"/>
          <w:color w:val="000000"/>
          <w:sz w:val="32"/>
          <w:szCs w:val="32"/>
        </w:rPr>
        <w:t>条、公告公示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67</w:t>
      </w:r>
      <w:r w:rsidRPr="00D07D29">
        <w:rPr>
          <w:rFonts w:ascii="仿宋_GB2312" w:eastAsia="仿宋_GB2312" w:hAnsi="仿宋_GB2312" w:cs="仿宋_GB2312"/>
          <w:color w:val="000000"/>
          <w:sz w:val="32"/>
          <w:szCs w:val="32"/>
        </w:rPr>
        <w:t>条、</w:t>
      </w:r>
      <w:r w:rsidRPr="00D07D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规划计划</w:t>
      </w:r>
      <w:r w:rsidRPr="00D07D29">
        <w:rPr>
          <w:rFonts w:ascii="仿宋_GB2312" w:eastAsia="仿宋_GB2312" w:hAnsi="仿宋_GB2312" w:cs="仿宋_GB2312"/>
          <w:color w:val="000000"/>
          <w:sz w:val="32"/>
          <w:szCs w:val="32"/>
        </w:rPr>
        <w:t>3条、行政许可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</w:t>
      </w:r>
      <w:r w:rsidRPr="00D07D29">
        <w:rPr>
          <w:rFonts w:ascii="仿宋_GB2312" w:eastAsia="仿宋_GB2312" w:hAnsi="仿宋_GB2312" w:cs="仿宋_GB2312"/>
          <w:color w:val="000000"/>
          <w:sz w:val="32"/>
          <w:szCs w:val="32"/>
        </w:rPr>
        <w:t>条、行政处罚和行政强制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357</w:t>
      </w:r>
      <w:r w:rsidRPr="00D07D29">
        <w:rPr>
          <w:rFonts w:ascii="仿宋_GB2312" w:eastAsia="仿宋_GB2312" w:hAnsi="仿宋_GB2312" w:cs="仿宋_GB2312"/>
          <w:color w:val="000000"/>
          <w:sz w:val="32"/>
          <w:szCs w:val="32"/>
        </w:rPr>
        <w:t>条、部门预决算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</w:t>
      </w:r>
      <w:r w:rsidRPr="00D07D29">
        <w:rPr>
          <w:rFonts w:ascii="仿宋_GB2312" w:eastAsia="仿宋_GB2312" w:hAnsi="仿宋_GB2312" w:cs="仿宋_GB2312"/>
          <w:color w:val="000000"/>
          <w:sz w:val="32"/>
          <w:szCs w:val="32"/>
        </w:rPr>
        <w:t>条、政府采购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19</w:t>
      </w:r>
      <w:r w:rsidRPr="00D07D29">
        <w:rPr>
          <w:rFonts w:ascii="仿宋_GB2312" w:eastAsia="仿宋_GB2312" w:hAnsi="仿宋_GB2312" w:cs="仿宋_GB2312"/>
          <w:color w:val="000000"/>
          <w:sz w:val="32"/>
          <w:szCs w:val="32"/>
        </w:rPr>
        <w:t>条、</w:t>
      </w:r>
      <w:r w:rsidRPr="00D07D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工作和民生实事4</w:t>
      </w:r>
      <w:r w:rsidRPr="00D07D29">
        <w:rPr>
          <w:rFonts w:ascii="仿宋_GB2312" w:eastAsia="仿宋_GB2312" w:hAnsi="仿宋_GB2312" w:cs="仿宋_GB2312"/>
          <w:color w:val="000000"/>
          <w:sz w:val="32"/>
          <w:szCs w:val="32"/>
        </w:rPr>
        <w:t>条、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生态环境20条、</w:t>
      </w:r>
      <w:r w:rsidRPr="00D07D29">
        <w:rPr>
          <w:rFonts w:ascii="仿宋_GB2312" w:eastAsia="仿宋_GB2312" w:hAnsi="仿宋_GB2312" w:cs="仿宋_GB2312"/>
          <w:color w:val="000000"/>
          <w:sz w:val="32"/>
          <w:szCs w:val="32"/>
        </w:rPr>
        <w:t>人事信息</w:t>
      </w:r>
      <w:r w:rsidRPr="00D07D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、其他7条，</w:t>
      </w:r>
      <w:r w:rsidRPr="00D07D29">
        <w:rPr>
          <w:rFonts w:ascii="仿宋_GB2312" w:eastAsia="仿宋_GB2312" w:hAnsi="仿宋_GB2312" w:cs="仿宋_GB2312"/>
          <w:color w:val="000000"/>
          <w:sz w:val="32"/>
          <w:szCs w:val="32"/>
        </w:rPr>
        <w:t>政府信息公开制度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</w:t>
      </w:r>
      <w:r w:rsidRPr="00D07D29">
        <w:rPr>
          <w:rFonts w:ascii="仿宋_GB2312" w:eastAsia="仿宋_GB2312" w:hAnsi="仿宋_GB2312" w:cs="仿宋_GB2312"/>
          <w:color w:val="000000"/>
          <w:sz w:val="32"/>
          <w:szCs w:val="32"/>
        </w:rPr>
        <w:t>条，更新信息公开指南1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</w:p>
    <w:p w:rsidR="00A9444E" w:rsidRPr="00F47BF3" w:rsidRDefault="00A9444E" w:rsidP="00A9444E">
      <w:pPr>
        <w:spacing w:line="560" w:lineRule="exact"/>
        <w:ind w:firstLine="630"/>
        <w:rPr>
          <w:rFonts w:ascii="楷体_GB2312" w:eastAsia="楷体_GB2312" w:hAnsi="仿宋_GB2312" w:cs="仿宋_GB2312"/>
          <w:bCs/>
          <w:sz w:val="32"/>
          <w:szCs w:val="32"/>
        </w:rPr>
      </w:pPr>
      <w:r w:rsidRPr="00F47BF3">
        <w:rPr>
          <w:rFonts w:ascii="楷体_GB2312" w:eastAsia="楷体_GB2312" w:hAnsi="仿宋_GB2312" w:cs="仿宋_GB2312" w:hint="eastAsia"/>
          <w:bCs/>
          <w:sz w:val="32"/>
          <w:szCs w:val="32"/>
        </w:rPr>
        <w:t>（</w:t>
      </w:r>
      <w:r>
        <w:rPr>
          <w:rFonts w:ascii="楷体_GB2312" w:eastAsia="楷体_GB2312" w:hAnsi="仿宋_GB2312" w:cs="仿宋_GB2312" w:hint="eastAsia"/>
          <w:bCs/>
          <w:sz w:val="32"/>
          <w:szCs w:val="32"/>
        </w:rPr>
        <w:t>二</w:t>
      </w:r>
      <w:r w:rsidRPr="00F47BF3">
        <w:rPr>
          <w:rFonts w:ascii="楷体_GB2312" w:eastAsia="楷体_GB2312" w:hAnsi="仿宋_GB2312" w:cs="仿宋_GB2312" w:hint="eastAsia"/>
          <w:bCs/>
          <w:sz w:val="32"/>
          <w:szCs w:val="32"/>
        </w:rPr>
        <w:t>）</w:t>
      </w:r>
      <w:r>
        <w:rPr>
          <w:rFonts w:ascii="楷体_GB2312" w:eastAsia="楷体_GB2312" w:hAnsi="仿宋_GB2312" w:cs="仿宋_GB2312" w:hint="eastAsia"/>
          <w:bCs/>
          <w:sz w:val="32"/>
          <w:szCs w:val="32"/>
        </w:rPr>
        <w:t>收到和处理政府信息公开申请</w:t>
      </w:r>
      <w:r w:rsidRPr="00F47BF3">
        <w:rPr>
          <w:rFonts w:ascii="楷体_GB2312" w:eastAsia="楷体_GB2312" w:hAnsi="仿宋_GB2312" w:cs="仿宋_GB2312" w:hint="eastAsia"/>
          <w:bCs/>
          <w:sz w:val="32"/>
          <w:szCs w:val="32"/>
        </w:rPr>
        <w:t>情况</w:t>
      </w:r>
    </w:p>
    <w:p w:rsidR="00A9444E" w:rsidRPr="00BC6ECE" w:rsidRDefault="00A9444E" w:rsidP="00A9444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2021年，我局共办理依申请公开事项11件，其中申请</w:t>
      </w:r>
      <w:r>
        <w:rPr>
          <w:rFonts w:ascii="仿宋_GB2312" w:eastAsia="仿宋_GB2312" w:hint="eastAsia"/>
          <w:sz w:val="32"/>
          <w:szCs w:val="32"/>
        </w:rPr>
        <w:lastRenderedPageBreak/>
        <w:t>人为自然人10件，办理结果为予以公开，申请人为法人或其他组织的1件，办理结果为无法提供相关信息。根据南通市生态环境局《关于进一步加强和规范政府信息依申请公开工作的通知》要求，严格对照《江苏省政府信息公开申请办理答复规范》，做好申请审查、职责判断、信息检索、内容研判等工作，起草报送答复意见，由市局统一扎口答复。</w:t>
      </w:r>
    </w:p>
    <w:p w:rsidR="00A9444E" w:rsidRDefault="00A9444E" w:rsidP="00A9444E">
      <w:pPr>
        <w:spacing w:line="560" w:lineRule="exact"/>
        <w:ind w:firstLine="630"/>
        <w:rPr>
          <w:rFonts w:ascii="楷体_GB2312" w:eastAsia="楷体_GB2312" w:hAnsi="仿宋_GB2312" w:cs="仿宋_GB2312"/>
          <w:bCs/>
          <w:sz w:val="32"/>
          <w:szCs w:val="32"/>
        </w:rPr>
      </w:pPr>
      <w:r w:rsidRPr="00F47BF3">
        <w:rPr>
          <w:rFonts w:ascii="楷体_GB2312" w:eastAsia="楷体_GB2312" w:hAnsi="仿宋_GB2312" w:cs="仿宋_GB2312" w:hint="eastAsia"/>
          <w:bCs/>
          <w:sz w:val="32"/>
          <w:szCs w:val="32"/>
        </w:rPr>
        <w:t>（</w:t>
      </w:r>
      <w:r>
        <w:rPr>
          <w:rFonts w:ascii="楷体_GB2312" w:eastAsia="楷体_GB2312" w:hAnsi="仿宋_GB2312" w:cs="仿宋_GB2312" w:hint="eastAsia"/>
          <w:bCs/>
          <w:sz w:val="32"/>
          <w:szCs w:val="32"/>
        </w:rPr>
        <w:t>三</w:t>
      </w:r>
      <w:r w:rsidRPr="00F47BF3">
        <w:rPr>
          <w:rFonts w:ascii="楷体_GB2312" w:eastAsia="楷体_GB2312" w:hAnsi="仿宋_GB2312" w:cs="仿宋_GB2312" w:hint="eastAsia"/>
          <w:bCs/>
          <w:sz w:val="32"/>
          <w:szCs w:val="32"/>
        </w:rPr>
        <w:t>）</w:t>
      </w:r>
      <w:r>
        <w:rPr>
          <w:rFonts w:ascii="楷体_GB2312" w:eastAsia="楷体_GB2312" w:hAnsi="仿宋_GB2312" w:cs="仿宋_GB2312" w:hint="eastAsia"/>
          <w:bCs/>
          <w:sz w:val="32"/>
          <w:szCs w:val="32"/>
        </w:rPr>
        <w:t>政府信息管理情况</w:t>
      </w:r>
    </w:p>
    <w:p w:rsidR="00A9444E" w:rsidRDefault="00A9444E" w:rsidP="00A9444E">
      <w:pPr>
        <w:spacing w:line="560" w:lineRule="exact"/>
        <w:ind w:firstLine="630"/>
        <w:rPr>
          <w:rFonts w:ascii="楷体_GB2312" w:eastAsia="楷体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局高度重视政务信息公开工作，成立专门领导工作小组，明确分管领导和各科室职责，办公室统筹负责全局政府信息公开工作，各科室负责提供政务公开相关信息，办公室安排专人具体负责信息公开日常维护，确保信息公开发布全面、及时、准确。</w:t>
      </w:r>
      <w:r w:rsidRPr="00C124AC">
        <w:rPr>
          <w:rFonts w:ascii="仿宋_GB2312" w:eastAsia="仿宋_GB2312" w:hAnsi="仿宋_GB2312" w:cs="仿宋_GB2312" w:hint="eastAsia"/>
          <w:sz w:val="32"/>
          <w:szCs w:val="32"/>
        </w:rPr>
        <w:t>制定</w:t>
      </w:r>
      <w:r>
        <w:rPr>
          <w:rFonts w:ascii="仿宋_GB2312" w:eastAsia="仿宋_GB2312" w:hAnsi="仿宋_GB2312" w:cs="仿宋_GB2312" w:hint="eastAsia"/>
          <w:sz w:val="32"/>
          <w:szCs w:val="32"/>
        </w:rPr>
        <w:t>并</w:t>
      </w:r>
      <w:r w:rsidRPr="00370664">
        <w:rPr>
          <w:rFonts w:ascii="仿宋_GB2312" w:eastAsia="仿宋_GB2312" w:hAnsi="仿宋_GB2312" w:cs="仿宋_GB2312" w:hint="eastAsia"/>
          <w:sz w:val="32"/>
          <w:szCs w:val="32"/>
        </w:rPr>
        <w:t>落实《</w:t>
      </w:r>
      <w:r w:rsidRPr="00F47BF3">
        <w:rPr>
          <w:rFonts w:ascii="仿宋_GB2312" w:eastAsia="仿宋_GB2312" w:hAnsi="仿宋_GB2312" w:cs="仿宋_GB2312" w:hint="eastAsia"/>
          <w:sz w:val="32"/>
          <w:szCs w:val="32"/>
        </w:rPr>
        <w:t>南通市海门生态环境局政务公开工作制度</w:t>
      </w:r>
      <w:r w:rsidRPr="00370664">
        <w:rPr>
          <w:rFonts w:ascii="仿宋_GB2312" w:eastAsia="仿宋_GB2312" w:hAnsi="仿宋_GB2312" w:cs="仿宋_GB2312" w:hint="eastAsia"/>
          <w:sz w:val="32"/>
          <w:szCs w:val="32"/>
        </w:rPr>
        <w:t>》，</w:t>
      </w:r>
      <w:r>
        <w:rPr>
          <w:rFonts w:ascii="仿宋_GB2312" w:eastAsia="仿宋_GB2312" w:hAnsi="仿宋_GB2312" w:cs="仿宋_GB2312" w:hint="eastAsia"/>
          <w:sz w:val="32"/>
          <w:szCs w:val="32"/>
        </w:rPr>
        <w:t>明确信息公开的内容、职责、流程，严格执行保密审批制度，确保涉密信息不上网、上网信息不涉密。</w:t>
      </w:r>
    </w:p>
    <w:p w:rsidR="00A9444E" w:rsidRDefault="00A9444E" w:rsidP="00A9444E">
      <w:pPr>
        <w:spacing w:line="560" w:lineRule="exact"/>
        <w:ind w:firstLine="630"/>
        <w:rPr>
          <w:rFonts w:ascii="楷体_GB2312" w:eastAsia="楷体_GB2312" w:hAnsi="仿宋_GB2312" w:cs="仿宋_GB2312"/>
          <w:bCs/>
          <w:sz w:val="32"/>
          <w:szCs w:val="32"/>
        </w:rPr>
      </w:pPr>
      <w:r>
        <w:rPr>
          <w:rFonts w:ascii="楷体_GB2312" w:eastAsia="楷体_GB2312" w:hAnsi="仿宋_GB2312" w:cs="仿宋_GB2312" w:hint="eastAsia"/>
          <w:bCs/>
          <w:sz w:val="32"/>
          <w:szCs w:val="32"/>
        </w:rPr>
        <w:t>（四）平台建设情况</w:t>
      </w:r>
    </w:p>
    <w:p w:rsidR="00A9444E" w:rsidRDefault="00A9444E" w:rsidP="00A9444E">
      <w:pPr>
        <w:spacing w:line="560" w:lineRule="exact"/>
        <w:ind w:firstLine="630"/>
        <w:rPr>
          <w:rFonts w:ascii="楷体_GB2312" w:eastAsia="楷体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严格按照政府信息公开目录规范设置信息公开平台基本目录、栏目等，始终做到严格审核、及时更新，确保政府信息公开的实效性、准确性。</w:t>
      </w:r>
    </w:p>
    <w:p w:rsidR="00A9444E" w:rsidRPr="00F47BF3" w:rsidRDefault="00A9444E" w:rsidP="00A9444E">
      <w:pPr>
        <w:spacing w:line="560" w:lineRule="exact"/>
        <w:ind w:firstLine="630"/>
        <w:rPr>
          <w:rFonts w:ascii="楷体_GB2312" w:eastAsia="楷体_GB2312" w:hAnsi="仿宋_GB2312" w:cs="仿宋_GB2312"/>
          <w:bCs/>
          <w:sz w:val="32"/>
          <w:szCs w:val="32"/>
        </w:rPr>
      </w:pPr>
      <w:r>
        <w:rPr>
          <w:rFonts w:ascii="楷体_GB2312" w:eastAsia="楷体_GB2312" w:hAnsi="仿宋_GB2312" w:cs="仿宋_GB2312" w:hint="eastAsia"/>
          <w:bCs/>
          <w:sz w:val="32"/>
          <w:szCs w:val="32"/>
        </w:rPr>
        <w:t>（五）监督保障情况</w:t>
      </w:r>
    </w:p>
    <w:p w:rsidR="00106B86" w:rsidRDefault="00A9444E" w:rsidP="00A9444E">
      <w:pPr>
        <w:ind w:firstLineChars="200" w:firstLine="640"/>
        <w:rPr>
          <w:rFonts w:ascii="方正仿宋_GBK" w:eastAsia="方正仿宋_GBK" w:cs="方正仿宋_GBK"/>
          <w:sz w:val="32"/>
          <w:szCs w:val="32"/>
        </w:rPr>
      </w:pPr>
      <w:r w:rsidRPr="00370664">
        <w:rPr>
          <w:rFonts w:ascii="仿宋_GB2312" w:eastAsia="仿宋_GB2312" w:hAnsi="仿宋_GB2312" w:cs="仿宋_GB2312" w:hint="eastAsia"/>
          <w:sz w:val="32"/>
          <w:szCs w:val="32"/>
        </w:rPr>
        <w:t>定期对政府信息公开的情况进行</w:t>
      </w:r>
      <w:r>
        <w:rPr>
          <w:rFonts w:ascii="仿宋_GB2312" w:eastAsia="仿宋_GB2312" w:hAnsi="仿宋_GB2312" w:cs="仿宋_GB2312" w:hint="eastAsia"/>
          <w:sz w:val="32"/>
          <w:szCs w:val="32"/>
        </w:rPr>
        <w:t>自查并整改</w:t>
      </w:r>
      <w:r w:rsidRPr="00370664">
        <w:rPr>
          <w:rFonts w:ascii="仿宋_GB2312" w:eastAsia="仿宋_GB2312" w:hAnsi="仿宋_GB2312" w:cs="仿宋_GB2312" w:hint="eastAsia"/>
          <w:sz w:val="32"/>
          <w:szCs w:val="32"/>
        </w:rPr>
        <w:t>，对政府信息公开内容、公开</w:t>
      </w:r>
      <w:r w:rsidR="00791DC6">
        <w:rPr>
          <w:rFonts w:ascii="仿宋_GB2312" w:eastAsia="仿宋_GB2312" w:hAnsi="仿宋_GB2312" w:cs="仿宋_GB2312" w:hint="eastAsia"/>
          <w:sz w:val="32"/>
          <w:szCs w:val="32"/>
        </w:rPr>
        <w:t>效果、群众满意度、群众意见和投诉处理落实情况进行监督，及时了解政府信</w:t>
      </w:r>
      <w:r w:rsidRPr="00370664">
        <w:rPr>
          <w:rFonts w:ascii="仿宋_GB2312" w:eastAsia="仿宋_GB2312" w:hAnsi="仿宋_GB2312" w:cs="仿宋_GB2312" w:hint="eastAsia"/>
          <w:sz w:val="32"/>
          <w:szCs w:val="32"/>
        </w:rPr>
        <w:t>息公开工作的开展情况并采取措施改进工作，努力推动政府信息公开工作全面深入开展，确保工作落实到位。</w:t>
      </w:r>
    </w:p>
    <w:p w:rsidR="00106B86" w:rsidRDefault="00194161">
      <w:pPr>
        <w:ind w:firstLineChars="200" w:firstLine="640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lastRenderedPageBreak/>
        <w:t>二、主动公开政府信息情况</w:t>
      </w:r>
    </w:p>
    <w:tbl>
      <w:tblPr>
        <w:tblW w:w="814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113"/>
        <w:gridCol w:w="1875"/>
        <w:gridCol w:w="1477"/>
        <w:gridCol w:w="1675"/>
      </w:tblGrid>
      <w:tr w:rsidR="00106B86" w:rsidTr="00B518AA">
        <w:trPr>
          <w:trHeight w:val="495"/>
          <w:jc w:val="center"/>
        </w:trPr>
        <w:tc>
          <w:tcPr>
            <w:tcW w:w="8140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106B86" w:rsidTr="00B518AA">
        <w:trPr>
          <w:trHeight w:val="882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1477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1675" w:type="dxa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现行有效件数</w:t>
            </w:r>
          </w:p>
        </w:tc>
      </w:tr>
      <w:tr w:rsidR="00106B86" w:rsidTr="00B518AA">
        <w:trPr>
          <w:trHeight w:val="523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noWrap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477" w:type="dxa"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675" w:type="dxa"/>
            <w:noWrap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</w:tr>
      <w:tr w:rsidR="00106B86" w:rsidTr="00B518AA">
        <w:trPr>
          <w:trHeight w:val="471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1875" w:type="dxa"/>
            <w:noWrap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477" w:type="dxa"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675" w:type="dxa"/>
            <w:noWrap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</w:tr>
      <w:tr w:rsidR="00106B86" w:rsidTr="00B518AA">
        <w:trPr>
          <w:trHeight w:val="480"/>
          <w:jc w:val="center"/>
        </w:trPr>
        <w:tc>
          <w:tcPr>
            <w:tcW w:w="8140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106B86" w:rsidTr="00B518AA">
        <w:trPr>
          <w:trHeight w:val="634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106B86" w:rsidTr="00B518AA">
        <w:trPr>
          <w:trHeight w:val="528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5027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:rsidR="00106B86" w:rsidRDefault="0009195B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73</w:t>
            </w:r>
          </w:p>
        </w:tc>
      </w:tr>
      <w:tr w:rsidR="00106B86" w:rsidTr="00B518AA">
        <w:trPr>
          <w:trHeight w:val="406"/>
          <w:jc w:val="center"/>
        </w:trPr>
        <w:tc>
          <w:tcPr>
            <w:tcW w:w="8140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106B86" w:rsidTr="00B518AA">
        <w:trPr>
          <w:trHeight w:val="589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106B86" w:rsidTr="00B518AA">
        <w:trPr>
          <w:trHeight w:val="430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5027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290</w:t>
            </w:r>
          </w:p>
        </w:tc>
      </w:tr>
      <w:tr w:rsidR="00106B86" w:rsidTr="00B518AA">
        <w:trPr>
          <w:trHeight w:val="409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5027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66</w:t>
            </w:r>
          </w:p>
        </w:tc>
      </w:tr>
      <w:tr w:rsidR="00106B86" w:rsidTr="00B518AA">
        <w:trPr>
          <w:trHeight w:val="474"/>
          <w:jc w:val="center"/>
        </w:trPr>
        <w:tc>
          <w:tcPr>
            <w:tcW w:w="8140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106B86" w:rsidTr="00B518AA">
        <w:trPr>
          <w:trHeight w:val="270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106B86" w:rsidTr="00B518AA">
        <w:trPr>
          <w:trHeight w:val="551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5027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</w:tr>
    </w:tbl>
    <w:p w:rsidR="00A9444E" w:rsidRDefault="00A9444E">
      <w:pPr>
        <w:ind w:firstLineChars="200" w:firstLine="640"/>
        <w:rPr>
          <w:rFonts w:ascii="黑体" w:eastAsia="黑体"/>
          <w:sz w:val="32"/>
          <w:szCs w:val="32"/>
        </w:rPr>
      </w:pPr>
    </w:p>
    <w:p w:rsidR="00106B86" w:rsidRDefault="00194161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三、收到和处理政府信息公开申请情况</w:t>
      </w:r>
    </w:p>
    <w:tbl>
      <w:tblPr>
        <w:tblW w:w="9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16"/>
        <w:gridCol w:w="816"/>
        <w:gridCol w:w="2271"/>
        <w:gridCol w:w="676"/>
        <w:gridCol w:w="827"/>
        <w:gridCol w:w="828"/>
        <w:gridCol w:w="828"/>
        <w:gridCol w:w="828"/>
        <w:gridCol w:w="828"/>
        <w:gridCol w:w="828"/>
      </w:tblGrid>
      <w:tr w:rsidR="00106B86" w:rsidTr="00B518AA">
        <w:trPr>
          <w:jc w:val="center"/>
        </w:trPr>
        <w:tc>
          <w:tcPr>
            <w:tcW w:w="3703" w:type="dxa"/>
            <w:gridSpan w:val="3"/>
            <w:vMerge w:val="restart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643" w:type="dxa"/>
            <w:gridSpan w:val="7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106B86" w:rsidTr="00B518AA">
        <w:trPr>
          <w:jc w:val="center"/>
        </w:trPr>
        <w:tc>
          <w:tcPr>
            <w:tcW w:w="3703" w:type="dxa"/>
            <w:gridSpan w:val="3"/>
            <w:vMerge/>
            <w:vAlign w:val="center"/>
          </w:tcPr>
          <w:p w:rsidR="00106B86" w:rsidRDefault="00106B86"/>
        </w:tc>
        <w:tc>
          <w:tcPr>
            <w:tcW w:w="676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139" w:type="dxa"/>
            <w:gridSpan w:val="5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828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106B86" w:rsidTr="00B518AA">
        <w:trPr>
          <w:jc w:val="center"/>
        </w:trPr>
        <w:tc>
          <w:tcPr>
            <w:tcW w:w="3703" w:type="dxa"/>
            <w:gridSpan w:val="3"/>
            <w:vMerge/>
            <w:vAlign w:val="center"/>
          </w:tcPr>
          <w:p w:rsidR="00106B86" w:rsidRDefault="00106B86"/>
        </w:tc>
        <w:tc>
          <w:tcPr>
            <w:tcW w:w="676" w:type="dxa"/>
            <w:vMerge/>
            <w:vAlign w:val="center"/>
          </w:tcPr>
          <w:p w:rsidR="00106B86" w:rsidRDefault="00106B86"/>
        </w:tc>
        <w:tc>
          <w:tcPr>
            <w:tcW w:w="827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商业 企业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科研 机构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828" w:type="dxa"/>
            <w:vMerge/>
            <w:vAlign w:val="center"/>
          </w:tcPr>
          <w:p w:rsidR="00106B86" w:rsidRDefault="00106B86"/>
        </w:tc>
      </w:tr>
      <w:tr w:rsidR="00A9444E" w:rsidTr="00B518AA">
        <w:trPr>
          <w:jc w:val="center"/>
        </w:trPr>
        <w:tc>
          <w:tcPr>
            <w:tcW w:w="3703" w:type="dxa"/>
            <w:gridSpan w:val="3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A9444E" w:rsidRDefault="00A9444E" w:rsidP="00573BA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A9444E" w:rsidRDefault="00A9444E" w:rsidP="00573BA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A9444E" w:rsidRDefault="00A9444E" w:rsidP="00573BA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11</w:t>
            </w:r>
          </w:p>
        </w:tc>
      </w:tr>
      <w:tr w:rsidR="00A9444E" w:rsidTr="00B518AA">
        <w:trPr>
          <w:jc w:val="center"/>
        </w:trPr>
        <w:tc>
          <w:tcPr>
            <w:tcW w:w="3703" w:type="dxa"/>
            <w:gridSpan w:val="3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A9444E" w:rsidRDefault="00A9444E" w:rsidP="00573BA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A9444E" w:rsidRDefault="00A9444E" w:rsidP="00573BA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A9444E" w:rsidRDefault="00A9444E" w:rsidP="00573BA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06B86" w:rsidTr="00B518AA">
        <w:trPr>
          <w:jc w:val="center"/>
        </w:trPr>
        <w:tc>
          <w:tcPr>
            <w:tcW w:w="616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087" w:type="dxa"/>
            <w:gridSpan w:val="2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10</w:t>
            </w:r>
          </w:p>
        </w:tc>
      </w:tr>
      <w:tr w:rsidR="00106B86" w:rsidTr="00B518AA">
        <w:trPr>
          <w:trHeight w:val="219"/>
          <w:jc w:val="center"/>
        </w:trPr>
        <w:tc>
          <w:tcPr>
            <w:tcW w:w="0" w:type="auto"/>
            <w:vMerge/>
            <w:vAlign w:val="center"/>
          </w:tcPr>
          <w:p w:rsidR="00106B86" w:rsidRDefault="00106B86"/>
        </w:tc>
        <w:tc>
          <w:tcPr>
            <w:tcW w:w="3087" w:type="dxa"/>
            <w:gridSpan w:val="2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A9444E" w:rsidTr="00B518AA">
        <w:trPr>
          <w:jc w:val="center"/>
        </w:trPr>
        <w:tc>
          <w:tcPr>
            <w:tcW w:w="0" w:type="auto"/>
            <w:vMerge/>
            <w:vAlign w:val="center"/>
          </w:tcPr>
          <w:p w:rsidR="00A9444E" w:rsidRDefault="00A9444E"/>
        </w:tc>
        <w:tc>
          <w:tcPr>
            <w:tcW w:w="816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A9444E" w:rsidTr="00B518AA">
        <w:trPr>
          <w:jc w:val="center"/>
        </w:trPr>
        <w:tc>
          <w:tcPr>
            <w:tcW w:w="0" w:type="auto"/>
            <w:vMerge/>
            <w:vAlign w:val="center"/>
          </w:tcPr>
          <w:p w:rsidR="00A9444E" w:rsidRDefault="00A9444E"/>
        </w:tc>
        <w:tc>
          <w:tcPr>
            <w:tcW w:w="816" w:type="dxa"/>
            <w:vMerge/>
            <w:vAlign w:val="center"/>
          </w:tcPr>
          <w:p w:rsidR="00A9444E" w:rsidRDefault="00A9444E"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A9444E" w:rsidTr="00B518AA">
        <w:trPr>
          <w:jc w:val="center"/>
        </w:trPr>
        <w:tc>
          <w:tcPr>
            <w:tcW w:w="0" w:type="auto"/>
            <w:vMerge/>
            <w:vAlign w:val="center"/>
          </w:tcPr>
          <w:p w:rsidR="00A9444E" w:rsidRDefault="00A9444E"/>
        </w:tc>
        <w:tc>
          <w:tcPr>
            <w:tcW w:w="816" w:type="dxa"/>
            <w:vMerge/>
            <w:vAlign w:val="center"/>
          </w:tcPr>
          <w:p w:rsidR="00A9444E" w:rsidRDefault="00A9444E"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A9444E" w:rsidTr="00B518AA">
        <w:trPr>
          <w:jc w:val="center"/>
        </w:trPr>
        <w:tc>
          <w:tcPr>
            <w:tcW w:w="0" w:type="auto"/>
            <w:vMerge/>
            <w:vAlign w:val="center"/>
          </w:tcPr>
          <w:p w:rsidR="00A9444E" w:rsidRDefault="00A9444E"/>
        </w:tc>
        <w:tc>
          <w:tcPr>
            <w:tcW w:w="816" w:type="dxa"/>
            <w:vMerge/>
            <w:vAlign w:val="center"/>
          </w:tcPr>
          <w:p w:rsidR="00A9444E" w:rsidRDefault="00A9444E"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A9444E" w:rsidTr="00B518AA">
        <w:trPr>
          <w:jc w:val="center"/>
        </w:trPr>
        <w:tc>
          <w:tcPr>
            <w:tcW w:w="0" w:type="auto"/>
            <w:vMerge/>
            <w:vAlign w:val="center"/>
          </w:tcPr>
          <w:p w:rsidR="00A9444E" w:rsidRDefault="00A9444E"/>
        </w:tc>
        <w:tc>
          <w:tcPr>
            <w:tcW w:w="816" w:type="dxa"/>
            <w:vMerge/>
            <w:vAlign w:val="center"/>
          </w:tcPr>
          <w:p w:rsidR="00A9444E" w:rsidRDefault="00A9444E"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A9444E" w:rsidTr="00B518AA">
        <w:trPr>
          <w:jc w:val="center"/>
        </w:trPr>
        <w:tc>
          <w:tcPr>
            <w:tcW w:w="0" w:type="auto"/>
            <w:vMerge/>
            <w:vAlign w:val="center"/>
          </w:tcPr>
          <w:p w:rsidR="00A9444E" w:rsidRDefault="00A9444E"/>
        </w:tc>
        <w:tc>
          <w:tcPr>
            <w:tcW w:w="816" w:type="dxa"/>
            <w:vMerge/>
            <w:vAlign w:val="center"/>
          </w:tcPr>
          <w:p w:rsidR="00A9444E" w:rsidRDefault="00A9444E"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A9444E" w:rsidTr="00B518AA">
        <w:trPr>
          <w:jc w:val="center"/>
        </w:trPr>
        <w:tc>
          <w:tcPr>
            <w:tcW w:w="0" w:type="auto"/>
            <w:vMerge/>
            <w:vAlign w:val="center"/>
          </w:tcPr>
          <w:p w:rsidR="00A9444E" w:rsidRDefault="00A9444E"/>
        </w:tc>
        <w:tc>
          <w:tcPr>
            <w:tcW w:w="816" w:type="dxa"/>
            <w:vMerge/>
            <w:vAlign w:val="center"/>
          </w:tcPr>
          <w:p w:rsidR="00A9444E" w:rsidRDefault="00A9444E"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0B520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A9444E" w:rsidTr="00B518AA">
        <w:trPr>
          <w:jc w:val="center"/>
        </w:trPr>
        <w:tc>
          <w:tcPr>
            <w:tcW w:w="0" w:type="auto"/>
            <w:vMerge/>
            <w:vAlign w:val="center"/>
          </w:tcPr>
          <w:p w:rsidR="00A9444E" w:rsidRDefault="00A9444E"/>
        </w:tc>
        <w:tc>
          <w:tcPr>
            <w:tcW w:w="816" w:type="dxa"/>
            <w:vMerge/>
            <w:vAlign w:val="center"/>
          </w:tcPr>
          <w:p w:rsidR="00A9444E" w:rsidRDefault="00A9444E"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91668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91668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91668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91668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91668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91668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916689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06B86" w:rsidTr="00B518AA">
        <w:trPr>
          <w:jc w:val="center"/>
        </w:trPr>
        <w:tc>
          <w:tcPr>
            <w:tcW w:w="0" w:type="auto"/>
            <w:vMerge/>
            <w:vAlign w:val="center"/>
          </w:tcPr>
          <w:p w:rsidR="00106B86" w:rsidRDefault="00106B86"/>
        </w:tc>
        <w:tc>
          <w:tcPr>
            <w:tcW w:w="816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Default="00A9444E" w:rsidP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</w:tr>
      <w:tr w:rsidR="00A9444E" w:rsidTr="00B518AA">
        <w:trPr>
          <w:jc w:val="center"/>
        </w:trPr>
        <w:tc>
          <w:tcPr>
            <w:tcW w:w="0" w:type="auto"/>
            <w:vMerge/>
            <w:vAlign w:val="center"/>
          </w:tcPr>
          <w:p w:rsidR="00A9444E" w:rsidRDefault="00A9444E"/>
        </w:tc>
        <w:tc>
          <w:tcPr>
            <w:tcW w:w="816" w:type="dxa"/>
            <w:vMerge/>
            <w:vAlign w:val="center"/>
          </w:tcPr>
          <w:p w:rsidR="00A9444E" w:rsidRDefault="00A9444E"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A9444E" w:rsidTr="00B518AA">
        <w:trPr>
          <w:jc w:val="center"/>
        </w:trPr>
        <w:tc>
          <w:tcPr>
            <w:tcW w:w="0" w:type="auto"/>
            <w:vMerge/>
            <w:vAlign w:val="center"/>
          </w:tcPr>
          <w:p w:rsidR="00A9444E" w:rsidRDefault="00A9444E"/>
        </w:tc>
        <w:tc>
          <w:tcPr>
            <w:tcW w:w="816" w:type="dxa"/>
            <w:vMerge/>
            <w:vAlign w:val="center"/>
          </w:tcPr>
          <w:p w:rsidR="00A9444E" w:rsidRDefault="00A9444E"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A9444E" w:rsidTr="00B518AA">
        <w:trPr>
          <w:jc w:val="center"/>
        </w:trPr>
        <w:tc>
          <w:tcPr>
            <w:tcW w:w="0" w:type="auto"/>
            <w:vMerge/>
            <w:vAlign w:val="center"/>
          </w:tcPr>
          <w:p w:rsidR="00A9444E" w:rsidRDefault="00A9444E"/>
        </w:tc>
        <w:tc>
          <w:tcPr>
            <w:tcW w:w="816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A9444E" w:rsidTr="00B518AA">
        <w:trPr>
          <w:jc w:val="center"/>
        </w:trPr>
        <w:tc>
          <w:tcPr>
            <w:tcW w:w="0" w:type="auto"/>
            <w:vMerge/>
            <w:vAlign w:val="center"/>
          </w:tcPr>
          <w:p w:rsidR="00A9444E" w:rsidRDefault="00A9444E"/>
        </w:tc>
        <w:tc>
          <w:tcPr>
            <w:tcW w:w="816" w:type="dxa"/>
            <w:vMerge/>
            <w:vAlign w:val="center"/>
          </w:tcPr>
          <w:p w:rsidR="00A9444E" w:rsidRDefault="00A9444E"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A9444E" w:rsidTr="00B518AA">
        <w:trPr>
          <w:jc w:val="center"/>
        </w:trPr>
        <w:tc>
          <w:tcPr>
            <w:tcW w:w="0" w:type="auto"/>
            <w:vMerge/>
            <w:vAlign w:val="center"/>
          </w:tcPr>
          <w:p w:rsidR="00A9444E" w:rsidRDefault="00A9444E"/>
        </w:tc>
        <w:tc>
          <w:tcPr>
            <w:tcW w:w="816" w:type="dxa"/>
            <w:vMerge/>
            <w:vAlign w:val="center"/>
          </w:tcPr>
          <w:p w:rsidR="00A9444E" w:rsidRDefault="00A9444E"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A9444E" w:rsidTr="00B518AA">
        <w:trPr>
          <w:jc w:val="center"/>
        </w:trPr>
        <w:tc>
          <w:tcPr>
            <w:tcW w:w="0" w:type="auto"/>
            <w:vMerge/>
            <w:vAlign w:val="center"/>
          </w:tcPr>
          <w:p w:rsidR="00A9444E" w:rsidRDefault="00A9444E"/>
        </w:tc>
        <w:tc>
          <w:tcPr>
            <w:tcW w:w="816" w:type="dxa"/>
            <w:vMerge/>
            <w:vAlign w:val="center"/>
          </w:tcPr>
          <w:p w:rsidR="00A9444E" w:rsidRDefault="00A9444E"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A9444E" w:rsidTr="00B518AA">
        <w:trPr>
          <w:jc w:val="center"/>
        </w:trPr>
        <w:tc>
          <w:tcPr>
            <w:tcW w:w="0" w:type="auto"/>
            <w:vMerge/>
            <w:vAlign w:val="center"/>
          </w:tcPr>
          <w:p w:rsidR="00A9444E" w:rsidRDefault="00A9444E"/>
        </w:tc>
        <w:tc>
          <w:tcPr>
            <w:tcW w:w="816" w:type="dxa"/>
            <w:vMerge/>
            <w:vAlign w:val="center"/>
          </w:tcPr>
          <w:p w:rsidR="00A9444E" w:rsidRDefault="00A9444E"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A9444E" w:rsidTr="00B518AA">
        <w:trPr>
          <w:jc w:val="center"/>
        </w:trPr>
        <w:tc>
          <w:tcPr>
            <w:tcW w:w="0" w:type="auto"/>
            <w:vMerge/>
            <w:vAlign w:val="center"/>
          </w:tcPr>
          <w:p w:rsidR="00A9444E" w:rsidRDefault="00A9444E"/>
        </w:tc>
        <w:tc>
          <w:tcPr>
            <w:tcW w:w="816" w:type="dxa"/>
            <w:vMerge w:val="restart"/>
            <w:vAlign w:val="center"/>
          </w:tcPr>
          <w:p w:rsidR="00A9444E" w:rsidRDefault="00A9444E">
            <w:pPr>
              <w:widowControl/>
              <w:jc w:val="left"/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楷体" w:eastAsia="楷体" w:cs="宋体"/>
                <w:kern w:val="0"/>
                <w:sz w:val="20"/>
                <w:szCs w:val="20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A9444E" w:rsidTr="00B518AA">
        <w:trPr>
          <w:jc w:val="center"/>
        </w:trPr>
        <w:tc>
          <w:tcPr>
            <w:tcW w:w="0" w:type="auto"/>
            <w:vMerge/>
            <w:vAlign w:val="center"/>
          </w:tcPr>
          <w:p w:rsidR="00A9444E" w:rsidRDefault="00A9444E"/>
        </w:tc>
        <w:tc>
          <w:tcPr>
            <w:tcW w:w="816" w:type="dxa"/>
            <w:vMerge/>
            <w:vAlign w:val="center"/>
          </w:tcPr>
          <w:p w:rsidR="00A9444E" w:rsidRDefault="00A9444E">
            <w:pPr>
              <w:widowControl/>
              <w:jc w:val="left"/>
              <w:rPr>
                <w:rFonts w:asci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楷体" w:eastAsia="楷体" w:cs="宋体"/>
                <w:kern w:val="0"/>
                <w:sz w:val="20"/>
                <w:szCs w:val="20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A9444E" w:rsidTr="00B518AA">
        <w:trPr>
          <w:jc w:val="center"/>
        </w:trPr>
        <w:tc>
          <w:tcPr>
            <w:tcW w:w="0" w:type="auto"/>
            <w:vMerge/>
            <w:vAlign w:val="center"/>
          </w:tcPr>
          <w:p w:rsidR="00A9444E" w:rsidRDefault="00A9444E"/>
        </w:tc>
        <w:tc>
          <w:tcPr>
            <w:tcW w:w="816" w:type="dxa"/>
            <w:vMerge/>
            <w:vAlign w:val="center"/>
          </w:tcPr>
          <w:p w:rsidR="00A9444E" w:rsidRDefault="00A9444E">
            <w:pPr>
              <w:widowControl/>
              <w:jc w:val="left"/>
              <w:rPr>
                <w:rFonts w:asci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 w:rsidR="00A9444E" w:rsidRDefault="00A9444E">
            <w:pPr>
              <w:widowControl/>
              <w:jc w:val="left"/>
              <w:rPr>
                <w:rFonts w:ascii="楷体" w:eastAsia="楷体" w:cs="宋体"/>
                <w:kern w:val="0"/>
                <w:sz w:val="20"/>
                <w:szCs w:val="20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A9444E" w:rsidRDefault="00A9444E" w:rsidP="00A9444E">
            <w:pPr>
              <w:jc w:val="center"/>
            </w:pPr>
            <w:r w:rsidRPr="004254D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06B86" w:rsidTr="00B518AA">
        <w:trPr>
          <w:trHeight w:val="137"/>
          <w:jc w:val="center"/>
        </w:trPr>
        <w:tc>
          <w:tcPr>
            <w:tcW w:w="0" w:type="auto"/>
            <w:vMerge/>
            <w:vAlign w:val="center"/>
          </w:tcPr>
          <w:p w:rsidR="00106B86" w:rsidRDefault="00106B86"/>
        </w:tc>
        <w:tc>
          <w:tcPr>
            <w:tcW w:w="3087" w:type="dxa"/>
            <w:gridSpan w:val="2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106B86" w:rsidRPr="00A9444E" w:rsidRDefault="0019416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  <w:vAlign w:val="center"/>
          </w:tcPr>
          <w:p w:rsidR="00106B86" w:rsidRPr="000836C4" w:rsidRDefault="00A9444E" w:rsidP="000836C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Pr="000836C4" w:rsidRDefault="00A9444E" w:rsidP="000836C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Pr="000836C4" w:rsidRDefault="00A9444E" w:rsidP="000836C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Pr="000836C4" w:rsidRDefault="000836C4" w:rsidP="000836C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Pr="000836C4" w:rsidRDefault="00A9444E" w:rsidP="000836C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 w:rsidR="00106B86" w:rsidRPr="000836C4" w:rsidRDefault="00A9444E" w:rsidP="000836C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11</w:t>
            </w:r>
          </w:p>
        </w:tc>
      </w:tr>
      <w:tr w:rsidR="00106B86" w:rsidTr="00B518AA">
        <w:trPr>
          <w:jc w:val="center"/>
        </w:trPr>
        <w:tc>
          <w:tcPr>
            <w:tcW w:w="3703" w:type="dxa"/>
            <w:gridSpan w:val="3"/>
            <w:tcMar>
              <w:left w:w="108" w:type="dxa"/>
              <w:right w:w="108" w:type="dxa"/>
            </w:tcMar>
          </w:tcPr>
          <w:p w:rsidR="00106B86" w:rsidRDefault="0019416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 w:rsidR="00106B86" w:rsidRDefault="00A9444E" w:rsidP="000836C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 w:rsidR="00106B86" w:rsidRDefault="00A9444E" w:rsidP="000836C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106B86" w:rsidRDefault="00A9444E" w:rsidP="000836C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106B86" w:rsidRDefault="00A9444E" w:rsidP="000836C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106B86" w:rsidRDefault="00A9444E" w:rsidP="000836C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106B86" w:rsidRDefault="00A9444E" w:rsidP="000836C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 w:rsidR="00106B86" w:rsidRDefault="00A9444E" w:rsidP="000836C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</w:tr>
    </w:tbl>
    <w:p w:rsidR="00106B86" w:rsidRDefault="00106B86">
      <w:pPr>
        <w:rPr>
          <w:rFonts w:ascii="仿宋_GB2312" w:eastAsia="仿宋_GB2312"/>
          <w:sz w:val="32"/>
          <w:szCs w:val="32"/>
        </w:rPr>
      </w:pPr>
    </w:p>
    <w:p w:rsidR="00106B86" w:rsidRDefault="00194161">
      <w:pPr>
        <w:ind w:firstLineChars="200" w:firstLine="640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四、政府信息公开行政复议、行政诉讼情况</w:t>
      </w:r>
    </w:p>
    <w:tbl>
      <w:tblPr>
        <w:tblW w:w="983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655"/>
        <w:gridCol w:w="655"/>
        <w:gridCol w:w="655"/>
        <w:gridCol w:w="655"/>
        <w:gridCol w:w="714"/>
        <w:gridCol w:w="596"/>
        <w:gridCol w:w="656"/>
        <w:gridCol w:w="656"/>
        <w:gridCol w:w="656"/>
        <w:gridCol w:w="657"/>
        <w:gridCol w:w="656"/>
        <w:gridCol w:w="656"/>
        <w:gridCol w:w="656"/>
        <w:gridCol w:w="657"/>
        <w:gridCol w:w="659"/>
      </w:tblGrid>
      <w:tr w:rsidR="00106B86" w:rsidTr="00B518AA">
        <w:trPr>
          <w:trHeight w:val="324"/>
          <w:jc w:val="center"/>
        </w:trPr>
        <w:tc>
          <w:tcPr>
            <w:tcW w:w="3334" w:type="dxa"/>
            <w:gridSpan w:val="5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5" w:type="dxa"/>
            <w:gridSpan w:val="10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106B86" w:rsidTr="00B518AA">
        <w:trPr>
          <w:trHeight w:val="324"/>
          <w:jc w:val="center"/>
        </w:trPr>
        <w:tc>
          <w:tcPr>
            <w:tcW w:w="655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5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5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5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714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21" w:type="dxa"/>
            <w:gridSpan w:val="5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84" w:type="dxa"/>
            <w:gridSpan w:val="5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106B86" w:rsidTr="00B518AA">
        <w:trPr>
          <w:trHeight w:val="1235"/>
          <w:jc w:val="center"/>
        </w:trPr>
        <w:tc>
          <w:tcPr>
            <w:tcW w:w="0" w:type="auto"/>
            <w:vMerge/>
            <w:vAlign w:val="center"/>
          </w:tcPr>
          <w:p w:rsidR="00106B86" w:rsidRDefault="00106B86"/>
        </w:tc>
        <w:tc>
          <w:tcPr>
            <w:tcW w:w="0" w:type="auto"/>
            <w:vMerge/>
            <w:vAlign w:val="center"/>
          </w:tcPr>
          <w:p w:rsidR="00106B86" w:rsidRDefault="00106B86"/>
        </w:tc>
        <w:tc>
          <w:tcPr>
            <w:tcW w:w="0" w:type="auto"/>
            <w:vMerge/>
            <w:vAlign w:val="center"/>
          </w:tcPr>
          <w:p w:rsidR="00106B86" w:rsidRDefault="00106B86"/>
        </w:tc>
        <w:tc>
          <w:tcPr>
            <w:tcW w:w="655" w:type="dxa"/>
            <w:vMerge/>
            <w:vAlign w:val="center"/>
          </w:tcPr>
          <w:p w:rsidR="00106B86" w:rsidRDefault="00106B86"/>
        </w:tc>
        <w:tc>
          <w:tcPr>
            <w:tcW w:w="714" w:type="dxa"/>
            <w:vMerge/>
            <w:vAlign w:val="center"/>
          </w:tcPr>
          <w:p w:rsidR="00106B86" w:rsidRDefault="00106B86"/>
        </w:tc>
        <w:tc>
          <w:tcPr>
            <w:tcW w:w="596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7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7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9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106B86" w:rsidTr="00B518AA">
        <w:trPr>
          <w:trHeight w:val="343"/>
          <w:jc w:val="center"/>
        </w:trPr>
        <w:tc>
          <w:tcPr>
            <w:tcW w:w="655" w:type="dxa"/>
            <w:tcMar>
              <w:left w:w="108" w:type="dxa"/>
              <w:right w:w="108" w:type="dxa"/>
            </w:tcMar>
            <w:vAlign w:val="center"/>
          </w:tcPr>
          <w:p w:rsidR="00106B86" w:rsidRDefault="0019416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  </w:t>
            </w:r>
            <w:r w:rsidR="00A9444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5" w:type="dxa"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5" w:type="dxa"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5" w:type="dxa"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96" w:type="dxa"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7" w:type="dxa"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7" w:type="dxa"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9" w:type="dxa"/>
            <w:tcMar>
              <w:left w:w="108" w:type="dxa"/>
              <w:right w:w="108" w:type="dxa"/>
            </w:tcMar>
            <w:vAlign w:val="center"/>
          </w:tcPr>
          <w:p w:rsidR="00106B86" w:rsidRDefault="00A9444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</w:tr>
    </w:tbl>
    <w:p w:rsidR="00106B86" w:rsidRDefault="00106B86">
      <w:pPr>
        <w:rPr>
          <w:rFonts w:ascii="仿宋_GB2312" w:eastAsia="仿宋_GB2312"/>
          <w:sz w:val="32"/>
          <w:szCs w:val="32"/>
        </w:rPr>
      </w:pPr>
    </w:p>
    <w:p w:rsidR="00106B86" w:rsidRDefault="00194161">
      <w:pPr>
        <w:ind w:firstLineChars="200" w:firstLine="640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lastRenderedPageBreak/>
        <w:t>五、存在的主要问题及改进情况</w:t>
      </w:r>
    </w:p>
    <w:p w:rsidR="00106B86" w:rsidRDefault="00A9444E">
      <w:pPr>
        <w:ind w:firstLineChars="200" w:firstLine="640"/>
        <w:rPr>
          <w:rFonts w:ascii="方正仿宋_GBK" w:eastAsia="方正仿宋_GBK" w:cs="方正仿宋_GBK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2021年我局</w:t>
      </w:r>
      <w:r w:rsidR="000836C4">
        <w:rPr>
          <w:rFonts w:ascii="方正仿宋_GBK" w:eastAsia="方正仿宋_GBK" w:cs="方正仿宋_GBK" w:hint="eastAsia"/>
          <w:sz w:val="32"/>
          <w:szCs w:val="32"/>
        </w:rPr>
        <w:t>较好地</w:t>
      </w:r>
      <w:r>
        <w:rPr>
          <w:rFonts w:ascii="方正仿宋_GBK" w:eastAsia="方正仿宋_GBK" w:cs="方正仿宋_GBK" w:hint="eastAsia"/>
          <w:sz w:val="32"/>
          <w:szCs w:val="32"/>
        </w:rPr>
        <w:t>完成政府信息公开工作，</w:t>
      </w:r>
      <w:r w:rsidR="000836C4">
        <w:rPr>
          <w:rFonts w:ascii="方正仿宋_GBK" w:eastAsia="方正仿宋_GBK" w:cs="方正仿宋_GBK" w:hint="eastAsia"/>
          <w:sz w:val="32"/>
          <w:szCs w:val="32"/>
        </w:rPr>
        <w:t>但是距市局、区里标准还存在一定差距，主要存在以下问题：一是政务信息公开的认识不足，主动性不够，部门栏目更新不及时；二是政府公开工作协调、组织不够紧密，工作上还存在不够细致的问题。</w:t>
      </w:r>
    </w:p>
    <w:p w:rsidR="000836C4" w:rsidRPr="000836C4" w:rsidRDefault="000836C4">
      <w:pPr>
        <w:ind w:firstLineChars="200" w:firstLine="640"/>
        <w:rPr>
          <w:rFonts w:ascii="方正仿宋_GBK" w:eastAsia="方正仿宋_GBK" w:cs="方正仿宋_GBK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针对以上问题，我局将在今后工作中进行改进，一是加强日常管理，继续强化专人负责政务信息公开工作，明确职责，及时公开政策性文件，多渠道宣传，提高群众对政务公开的知晓率和参与度；二是继续深化政务公开内容，聚焦群众关注、丰富解读形式，切实提高透明度，扎实推进政务公开工作。</w:t>
      </w:r>
    </w:p>
    <w:p w:rsidR="00106B86" w:rsidRDefault="00194161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六、其他需要报告的事项</w:t>
      </w:r>
    </w:p>
    <w:p w:rsidR="00106B86" w:rsidRDefault="00A9444E">
      <w:pPr>
        <w:ind w:firstLineChars="200" w:firstLine="640"/>
        <w:rPr>
          <w:rFonts w:ascii="方正仿宋_GBK" w:eastAsia="方正仿宋_GBK" w:cs="方正仿宋_GBK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无其他需要报告的事项。</w:t>
      </w:r>
    </w:p>
    <w:p w:rsidR="00E0363D" w:rsidRDefault="00E0363D">
      <w:pPr>
        <w:ind w:firstLineChars="200" w:firstLine="640"/>
        <w:rPr>
          <w:rFonts w:ascii="方正仿宋_GBK" w:eastAsia="方正仿宋_GBK" w:cs="方正仿宋_GBK"/>
          <w:sz w:val="32"/>
          <w:szCs w:val="32"/>
        </w:rPr>
      </w:pPr>
    </w:p>
    <w:p w:rsidR="00E0363D" w:rsidRDefault="00E0363D">
      <w:pPr>
        <w:ind w:firstLineChars="200" w:firstLine="640"/>
        <w:rPr>
          <w:rFonts w:ascii="方正仿宋_GBK" w:eastAsia="方正仿宋_GBK" w:cs="方正仿宋_GBK"/>
          <w:sz w:val="32"/>
          <w:szCs w:val="32"/>
        </w:rPr>
      </w:pPr>
    </w:p>
    <w:p w:rsidR="00E0363D" w:rsidRDefault="00E0363D" w:rsidP="00E0363D">
      <w:pPr>
        <w:ind w:firstLineChars="200" w:firstLine="640"/>
        <w:jc w:val="right"/>
        <w:rPr>
          <w:rFonts w:ascii="方正仿宋_GBK" w:eastAsia="方正仿宋_GBK" w:cs="方正仿宋_GBK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南通市海门生态环境局</w:t>
      </w:r>
    </w:p>
    <w:p w:rsidR="00E0363D" w:rsidRDefault="00E0363D" w:rsidP="00E0363D">
      <w:pPr>
        <w:ind w:right="320" w:firstLineChars="200" w:firstLine="640"/>
        <w:jc w:val="right"/>
        <w:rPr>
          <w:rFonts w:ascii="方正仿宋_GBK" w:eastAsia="方正仿宋_GBK" w:cs="方正仿宋_GBK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2022年1月21日</w:t>
      </w:r>
    </w:p>
    <w:p w:rsidR="00106B86" w:rsidRDefault="00106B86"/>
    <w:sectPr w:rsidR="00106B86" w:rsidSect="00106B8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2309" w:rsidRDefault="003C2309" w:rsidP="00A9444E">
      <w:r>
        <w:separator/>
      </w:r>
    </w:p>
  </w:endnote>
  <w:endnote w:type="continuationSeparator" w:id="1">
    <w:p w:rsidR="003C2309" w:rsidRDefault="003C2309" w:rsidP="00A944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2003" w:usb1="090E0000" w:usb2="00000010" w:usb3="00000000" w:csb0="003C004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2309" w:rsidRDefault="003C2309" w:rsidP="00A9444E">
      <w:r>
        <w:separator/>
      </w:r>
    </w:p>
  </w:footnote>
  <w:footnote w:type="continuationSeparator" w:id="1">
    <w:p w:rsidR="003C2309" w:rsidRDefault="003C2309" w:rsidP="00A944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AE61FA9"/>
    <w:rsid w:val="000836C4"/>
    <w:rsid w:val="0009195B"/>
    <w:rsid w:val="00106B86"/>
    <w:rsid w:val="00194161"/>
    <w:rsid w:val="001E7457"/>
    <w:rsid w:val="003A5A0F"/>
    <w:rsid w:val="003C2309"/>
    <w:rsid w:val="00487674"/>
    <w:rsid w:val="0057503A"/>
    <w:rsid w:val="005C7A9D"/>
    <w:rsid w:val="00642731"/>
    <w:rsid w:val="007634C0"/>
    <w:rsid w:val="00791DC6"/>
    <w:rsid w:val="00886A30"/>
    <w:rsid w:val="00A21B9D"/>
    <w:rsid w:val="00A9444E"/>
    <w:rsid w:val="00B462DF"/>
    <w:rsid w:val="00B518AA"/>
    <w:rsid w:val="00C66DBF"/>
    <w:rsid w:val="00C770DA"/>
    <w:rsid w:val="00CE16E7"/>
    <w:rsid w:val="00E0363D"/>
    <w:rsid w:val="00E27BF4"/>
    <w:rsid w:val="00E75A41"/>
    <w:rsid w:val="00F33681"/>
    <w:rsid w:val="00F52CB6"/>
    <w:rsid w:val="2042704D"/>
    <w:rsid w:val="225C2FF1"/>
    <w:rsid w:val="2AE61FA9"/>
    <w:rsid w:val="2C4C0C14"/>
    <w:rsid w:val="567011EA"/>
    <w:rsid w:val="5B0753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6B86"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94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9444E"/>
    <w:rPr>
      <w:rFonts w:ascii="Calibri" w:eastAsia="宋体" w:hAnsi="Calibri" w:cs="Arial"/>
      <w:kern w:val="2"/>
      <w:sz w:val="18"/>
      <w:szCs w:val="18"/>
    </w:rPr>
  </w:style>
  <w:style w:type="paragraph" w:styleId="a4">
    <w:name w:val="footer"/>
    <w:basedOn w:val="a"/>
    <w:link w:val="Char0"/>
    <w:rsid w:val="00A94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9444E"/>
    <w:rPr>
      <w:rFonts w:ascii="Calibri" w:eastAsia="宋体" w:hAnsi="Calibri" w:cs="Arial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1522</TotalTime>
  <Pages>5</Pages>
  <Words>403</Words>
  <Characters>2301</Characters>
  <Application>Microsoft Office Word</Application>
  <DocSecurity>0</DocSecurity>
  <Lines>19</Lines>
  <Paragraphs>5</Paragraphs>
  <ScaleCrop>false</ScaleCrop>
  <Company/>
  <LinksUpToDate>false</LinksUpToDate>
  <CharactersWithSpaces>2699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猫</dc:creator>
  <cp:lastModifiedBy>系统管理员</cp:lastModifiedBy>
  <cp:revision>43</cp:revision>
  <dcterms:created xsi:type="dcterms:W3CDTF">2021-12-29T08:10:00Z</dcterms:created>
  <dcterms:modified xsi:type="dcterms:W3CDTF">2022-01-26T09:15:00Z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6CFD0350963E4CF382F16B4A74C399A2</vt:lpwstr>
  </property>
</Properties>
</file>